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55" w:rsidRDefault="0018576B" w:rsidP="00AC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изменений</w:t>
      </w:r>
      <w:r w:rsidR="00AC1655" w:rsidRPr="00AC1655">
        <w:rPr>
          <w:rFonts w:ascii="Times New Roman" w:hAnsi="Times New Roman" w:cs="Times New Roman"/>
          <w:b/>
          <w:sz w:val="28"/>
          <w:szCs w:val="28"/>
        </w:rPr>
        <w:t xml:space="preserve"> в лесохозяйственный регламент </w:t>
      </w:r>
    </w:p>
    <w:p w:rsidR="00AC1655" w:rsidRDefault="00527119" w:rsidP="00AC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Кокшайского</w:t>
      </w:r>
      <w:proofErr w:type="spellEnd"/>
      <w:r w:rsidR="00AC1655" w:rsidRPr="00AC1655">
        <w:rPr>
          <w:rFonts w:ascii="Times New Roman" w:hAnsi="Times New Roman" w:cs="Times New Roman"/>
          <w:b/>
          <w:sz w:val="28"/>
          <w:szCs w:val="28"/>
        </w:rPr>
        <w:t xml:space="preserve"> лесничества</w:t>
      </w:r>
    </w:p>
    <w:p w:rsidR="00AC1655" w:rsidRDefault="00AC1655" w:rsidP="00AC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655" w:rsidRDefault="00AC1655" w:rsidP="00AC1655">
      <w:pPr>
        <w:ind w:firstLine="709"/>
        <w:jc w:val="both"/>
        <w:rPr>
          <w:sz w:val="28"/>
          <w:szCs w:val="28"/>
        </w:rPr>
      </w:pPr>
      <w:r w:rsidRPr="00AC1655">
        <w:rPr>
          <w:sz w:val="28"/>
          <w:szCs w:val="28"/>
        </w:rPr>
        <w:t xml:space="preserve">Внести в лесохозяйственный регламент </w:t>
      </w:r>
      <w:proofErr w:type="spellStart"/>
      <w:r w:rsidR="00527119">
        <w:rPr>
          <w:sz w:val="28"/>
          <w:szCs w:val="28"/>
        </w:rPr>
        <w:t>Кокшайского</w:t>
      </w:r>
      <w:proofErr w:type="spellEnd"/>
      <w:r w:rsidRPr="00AC1655">
        <w:rPr>
          <w:sz w:val="28"/>
          <w:szCs w:val="28"/>
        </w:rPr>
        <w:t xml:space="preserve"> лесничества</w:t>
      </w:r>
      <w:r w:rsidR="0018576B">
        <w:rPr>
          <w:sz w:val="28"/>
          <w:szCs w:val="28"/>
        </w:rPr>
        <w:t xml:space="preserve">, утвержденный </w:t>
      </w:r>
      <w:r w:rsidRPr="00AC1655">
        <w:rPr>
          <w:sz w:val="28"/>
          <w:szCs w:val="28"/>
        </w:rPr>
        <w:t>приказ</w:t>
      </w:r>
      <w:r w:rsidR="0018576B">
        <w:rPr>
          <w:sz w:val="28"/>
          <w:szCs w:val="28"/>
        </w:rPr>
        <w:t>ом</w:t>
      </w:r>
      <w:r w:rsidRPr="00AC1655">
        <w:rPr>
          <w:sz w:val="28"/>
          <w:szCs w:val="28"/>
        </w:rPr>
        <w:t xml:space="preserve"> Министерства лесного хозяйства Республики </w:t>
      </w:r>
      <w:r>
        <w:rPr>
          <w:sz w:val="28"/>
          <w:szCs w:val="28"/>
        </w:rPr>
        <w:br/>
      </w:r>
      <w:r w:rsidRPr="00AC1655">
        <w:rPr>
          <w:sz w:val="28"/>
          <w:szCs w:val="28"/>
        </w:rPr>
        <w:t>Марий Эл от 18.12.2008 № 364</w:t>
      </w:r>
      <w:r>
        <w:rPr>
          <w:sz w:val="28"/>
          <w:szCs w:val="28"/>
        </w:rPr>
        <w:t xml:space="preserve"> следующие изменения:</w:t>
      </w:r>
    </w:p>
    <w:p w:rsidR="00AC1655" w:rsidRDefault="00AC1655" w:rsidP="00AC16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AC1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таблице 5 «Виды разрешенного использования лесов» слова </w:t>
      </w:r>
      <w:r>
        <w:rPr>
          <w:sz w:val="28"/>
          <w:szCs w:val="28"/>
        </w:rPr>
        <w:br/>
        <w:t>«</w:t>
      </w:r>
      <w:r w:rsidRPr="004A2E73">
        <w:rPr>
          <w:sz w:val="28"/>
          <w:szCs w:val="28"/>
        </w:rPr>
        <w:t>строительств</w:t>
      </w:r>
      <w:r>
        <w:rPr>
          <w:sz w:val="28"/>
          <w:szCs w:val="28"/>
        </w:rPr>
        <w:t>о</w:t>
      </w:r>
      <w:r w:rsidRPr="004A2E73">
        <w:rPr>
          <w:sz w:val="28"/>
          <w:szCs w:val="28"/>
        </w:rPr>
        <w:t xml:space="preserve"> и эксплуатаци</w:t>
      </w:r>
      <w:r>
        <w:rPr>
          <w:sz w:val="28"/>
          <w:szCs w:val="28"/>
        </w:rPr>
        <w:t>я</w:t>
      </w:r>
      <w:r w:rsidRPr="004A2E73">
        <w:rPr>
          <w:sz w:val="28"/>
          <w:szCs w:val="28"/>
        </w:rPr>
        <w:t xml:space="preserve"> водохранилищ и иных искусственных водных объектов, а также гидротехнических сооружений и специализированных портов»</w:t>
      </w:r>
      <w:r>
        <w:rPr>
          <w:sz w:val="28"/>
          <w:szCs w:val="28"/>
        </w:rPr>
        <w:t xml:space="preserve"> заменить словами </w:t>
      </w:r>
      <w:r w:rsidRPr="004A2E73">
        <w:rPr>
          <w:rFonts w:eastAsia="Calibri"/>
          <w:sz w:val="28"/>
          <w:szCs w:val="28"/>
          <w:lang w:eastAsia="en-US"/>
        </w:rPr>
        <w:t xml:space="preserve">«строительство и эксплуатация водохранилищ </w:t>
      </w:r>
      <w:r>
        <w:rPr>
          <w:rFonts w:eastAsia="Calibri"/>
          <w:sz w:val="28"/>
          <w:szCs w:val="28"/>
          <w:lang w:eastAsia="en-US"/>
        </w:rPr>
        <w:br/>
      </w:r>
      <w:r w:rsidRPr="004A2E73">
        <w:rPr>
          <w:rFonts w:eastAsia="Calibri"/>
          <w:sz w:val="28"/>
          <w:szCs w:val="28"/>
          <w:lang w:eastAsia="en-US"/>
        </w:rPr>
        <w:t>и иных искусственных водных объектов, а также гидротехнических сооружений, морских портов, морских терминалов, речных портов, причалов</w:t>
      </w:r>
      <w:r>
        <w:rPr>
          <w:rFonts w:eastAsia="Calibri"/>
          <w:sz w:val="28"/>
          <w:szCs w:val="28"/>
          <w:lang w:eastAsia="en-US"/>
        </w:rPr>
        <w:t>»;</w:t>
      </w:r>
    </w:p>
    <w:p w:rsidR="00AC1655" w:rsidRPr="00AC1655" w:rsidRDefault="00AC1655" w:rsidP="00AC1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наименовании и по тексту пункта 2.1</w:t>
      </w:r>
      <w:r w:rsidR="00527119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 слова </w:t>
      </w:r>
      <w:r w:rsidRPr="00AC1655">
        <w:rPr>
          <w:rFonts w:eastAsia="Calibri"/>
          <w:sz w:val="28"/>
          <w:szCs w:val="28"/>
          <w:lang w:eastAsia="en-US"/>
        </w:rPr>
        <w:t>«</w:t>
      </w:r>
      <w:r w:rsidRPr="00AC1655">
        <w:rPr>
          <w:sz w:val="28"/>
          <w:szCs w:val="28"/>
        </w:rPr>
        <w:t>и специализированных портов» заменить словами «, морских портов, морских терминалов, речных портов, причалов»;</w:t>
      </w:r>
    </w:p>
    <w:p w:rsidR="00AC1655" w:rsidRDefault="00AC1655" w:rsidP="00AC1655">
      <w:pPr>
        <w:pStyle w:val="u"/>
        <w:shd w:val="clear" w:color="auto" w:fill="FFFFFF"/>
        <w:ind w:firstLine="709"/>
        <w:rPr>
          <w:sz w:val="28"/>
          <w:szCs w:val="28"/>
        </w:rPr>
      </w:pPr>
      <w:r w:rsidRPr="00AC1655">
        <w:rPr>
          <w:sz w:val="28"/>
          <w:szCs w:val="28"/>
        </w:rPr>
        <w:t xml:space="preserve">в абзаце тридцать </w:t>
      </w:r>
      <w:r w:rsidR="00396B1D">
        <w:rPr>
          <w:sz w:val="28"/>
          <w:szCs w:val="28"/>
        </w:rPr>
        <w:t>один</w:t>
      </w:r>
      <w:r w:rsidRPr="00AC1655">
        <w:rPr>
          <w:sz w:val="28"/>
          <w:szCs w:val="28"/>
        </w:rPr>
        <w:t xml:space="preserve"> подпункта 2.1</w:t>
      </w:r>
      <w:r w:rsidR="00527119">
        <w:rPr>
          <w:sz w:val="28"/>
          <w:szCs w:val="28"/>
        </w:rPr>
        <w:t>6</w:t>
      </w:r>
      <w:r w:rsidRPr="00AC1655">
        <w:rPr>
          <w:sz w:val="28"/>
          <w:szCs w:val="28"/>
        </w:rPr>
        <w:t>.2. «Требования к защите лесов от вредных организмов»</w:t>
      </w:r>
      <w:r>
        <w:rPr>
          <w:sz w:val="28"/>
          <w:szCs w:val="28"/>
        </w:rPr>
        <w:t xml:space="preserve"> слова «</w:t>
      </w:r>
      <w:r w:rsidRPr="00AC1655">
        <w:rPr>
          <w:sz w:val="28"/>
          <w:szCs w:val="28"/>
        </w:rPr>
        <w:t>специализированных портов</w:t>
      </w:r>
      <w:r>
        <w:rPr>
          <w:sz w:val="28"/>
          <w:szCs w:val="28"/>
        </w:rPr>
        <w:t>» заменить словами «</w:t>
      </w:r>
      <w:r w:rsidRPr="00AC1655">
        <w:rPr>
          <w:sz w:val="28"/>
          <w:szCs w:val="28"/>
        </w:rPr>
        <w:t>морских портов, морских терминалов, речных портов, причалов</w:t>
      </w:r>
      <w:r>
        <w:rPr>
          <w:sz w:val="28"/>
          <w:szCs w:val="28"/>
        </w:rPr>
        <w:t>»;</w:t>
      </w:r>
    </w:p>
    <w:p w:rsidR="0018576B" w:rsidRDefault="0018576B" w:rsidP="00AC1655">
      <w:pPr>
        <w:pStyle w:val="u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в пункте 2.1</w:t>
      </w:r>
      <w:r w:rsidR="00527119">
        <w:rPr>
          <w:sz w:val="28"/>
          <w:szCs w:val="28"/>
        </w:rPr>
        <w:t>1</w:t>
      </w:r>
      <w:r>
        <w:rPr>
          <w:sz w:val="28"/>
          <w:szCs w:val="28"/>
        </w:rPr>
        <w:t>:</w:t>
      </w:r>
    </w:p>
    <w:p w:rsidR="00AC1655" w:rsidRDefault="00AC1655" w:rsidP="00AC1655">
      <w:pPr>
        <w:pStyle w:val="u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абзац восьмой изложить в следующей редакции:</w:t>
      </w:r>
    </w:p>
    <w:p w:rsidR="00AC1655" w:rsidRDefault="00AC1655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«Договор аренды лесного участка для выполнения работ по геологическому изучению недр и разработки месторождений полезных ископаемых заключается на срок до сорока девяти лет и не требует проведения  аукциона (часть 3 ст. 72, ст. 73.1 и часть 3 ст. 74 ЛК РФ)</w:t>
      </w:r>
      <w:proofErr w:type="gramStart"/>
      <w:r w:rsidRPr="00AC16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C1655" w:rsidRDefault="0018576B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десятый изложить в следующей редакции:</w:t>
      </w:r>
    </w:p>
    <w:p w:rsidR="0018576B" w:rsidRDefault="0018576B" w:rsidP="001857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6B">
        <w:rPr>
          <w:rFonts w:ascii="Times New Roman" w:hAnsi="Times New Roman" w:cs="Times New Roman"/>
          <w:sz w:val="28"/>
          <w:szCs w:val="28"/>
        </w:rPr>
        <w:t xml:space="preserve">«Участки недр предоставляются в пользование на срок, установленный статьей 10 Закона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18576B">
        <w:rPr>
          <w:rFonts w:ascii="Times New Roman" w:hAnsi="Times New Roman" w:cs="Times New Roman"/>
          <w:sz w:val="28"/>
          <w:szCs w:val="28"/>
        </w:rPr>
        <w:t xml:space="preserve">от 21.02.1992 № 2395-1 </w:t>
      </w:r>
      <w:r>
        <w:rPr>
          <w:rFonts w:ascii="Times New Roman" w:hAnsi="Times New Roman" w:cs="Times New Roman"/>
          <w:sz w:val="28"/>
          <w:szCs w:val="28"/>
        </w:rPr>
        <w:br/>
      </w:r>
      <w:r w:rsidRPr="0018576B">
        <w:rPr>
          <w:rFonts w:ascii="Times New Roman" w:hAnsi="Times New Roman" w:cs="Times New Roman"/>
          <w:sz w:val="28"/>
          <w:szCs w:val="28"/>
        </w:rPr>
        <w:t>«О недрах»</w:t>
      </w:r>
      <w:proofErr w:type="gramStart"/>
      <w:r w:rsidRPr="001857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8576B" w:rsidRPr="0018576B" w:rsidRDefault="0018576B" w:rsidP="001857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одиннадцатый и четырнадцатый признать утратившими силу;</w:t>
      </w:r>
    </w:p>
    <w:p w:rsidR="0018576B" w:rsidRDefault="0018576B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76B" w:rsidRPr="00AC1655" w:rsidRDefault="0018576B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655" w:rsidRPr="00AC1655" w:rsidRDefault="00AC1655" w:rsidP="00AC1655">
      <w:pPr>
        <w:pStyle w:val="u"/>
        <w:shd w:val="clear" w:color="auto" w:fill="FFFFFF"/>
        <w:ind w:firstLine="709"/>
        <w:rPr>
          <w:sz w:val="28"/>
          <w:szCs w:val="28"/>
        </w:rPr>
      </w:pPr>
    </w:p>
    <w:p w:rsidR="00AC1655" w:rsidRDefault="00AC1655" w:rsidP="00AC165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1655" w:rsidRPr="00AC1655" w:rsidRDefault="00AC1655" w:rsidP="00AC1655">
      <w:pPr>
        <w:ind w:firstLine="709"/>
        <w:jc w:val="both"/>
        <w:rPr>
          <w:sz w:val="28"/>
          <w:szCs w:val="28"/>
        </w:rPr>
      </w:pPr>
    </w:p>
    <w:p w:rsidR="00AC1655" w:rsidRPr="00AC1655" w:rsidRDefault="00AC1655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655" w:rsidRPr="00AC1655" w:rsidRDefault="00AC1655" w:rsidP="00AC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1655" w:rsidRPr="00AC1655" w:rsidSect="0010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655"/>
    <w:rsid w:val="0010634C"/>
    <w:rsid w:val="0018576B"/>
    <w:rsid w:val="0036783C"/>
    <w:rsid w:val="00396B1D"/>
    <w:rsid w:val="003E37FF"/>
    <w:rsid w:val="00527119"/>
    <w:rsid w:val="005C5273"/>
    <w:rsid w:val="00961FBB"/>
    <w:rsid w:val="00A626B4"/>
    <w:rsid w:val="00AC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655"/>
    <w:pPr>
      <w:spacing w:after="0" w:line="240" w:lineRule="auto"/>
    </w:pPr>
  </w:style>
  <w:style w:type="paragraph" w:customStyle="1" w:styleId="u">
    <w:name w:val="u"/>
    <w:basedOn w:val="a"/>
    <w:rsid w:val="00AC1655"/>
    <w:pPr>
      <w:ind w:firstLine="539"/>
      <w:jc w:val="both"/>
    </w:pPr>
    <w:rPr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Кокшайского лесничества, утвержденный приказом Министерства лесного хозяйства Республики Марий Эл от 18.12.2008 № 364. Срок ознакомления с 19 июля 2018 г. по 19 августа 2018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</_x041e__x043f__x0438__x0441__x0430__x043d__x0438__x0435_>
    <_dlc_DocId xmlns="57504d04-691e-4fc4-8f09-4f19fdbe90f6">XXJ7TYMEEKJ2-469-268</_dlc_DocId>
    <_dlc_DocIdUrl xmlns="57504d04-691e-4fc4-8f09-4f19fdbe90f6">
      <Url>https://vip.gov.mari.ru/minles/_layouts/DocIdRedir.aspx?ID=XXJ7TYMEEKJ2-469-268</Url>
      <Description>XXJ7TYMEEKJ2-469-268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623E0F-76E7-4833-8426-7C4FF484B613}"/>
</file>

<file path=customXml/itemProps2.xml><?xml version="1.0" encoding="utf-8"?>
<ds:datastoreItem xmlns:ds="http://schemas.openxmlformats.org/officeDocument/2006/customXml" ds:itemID="{3B4C7E1B-250F-4E1A-BE60-00CDD217A0DD}"/>
</file>

<file path=customXml/itemProps3.xml><?xml version="1.0" encoding="utf-8"?>
<ds:datastoreItem xmlns:ds="http://schemas.openxmlformats.org/officeDocument/2006/customXml" ds:itemID="{DFFC0258-CBDB-4CC8-BC91-4563477DF530}"/>
</file>

<file path=customXml/itemProps4.xml><?xml version="1.0" encoding="utf-8"?>
<ds:datastoreItem xmlns:ds="http://schemas.openxmlformats.org/officeDocument/2006/customXml" ds:itemID="{C3915CB1-864D-4DF1-9E5E-4CD887914D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Кокшайского лесничества</dc:title>
  <dc:creator>Л.Ю.Леухина</dc:creator>
  <cp:lastModifiedBy>Бахтина</cp:lastModifiedBy>
  <cp:revision>4</cp:revision>
  <cp:lastPrinted>2018-07-19T15:53:00Z</cp:lastPrinted>
  <dcterms:created xsi:type="dcterms:W3CDTF">2018-07-19T07:09:00Z</dcterms:created>
  <dcterms:modified xsi:type="dcterms:W3CDTF">2018-07-19T15:53:00Z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266eb99e-10e6-4584-bf75-3ab00ce55bc0</vt:lpwstr>
  </property>
</Properties>
</file>